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604482383"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9C70D7"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9C70D7" w:rsidRDefault="009C70D7" w:rsidP="009C70D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Cs w:val="22"/>
          <w:lang w:val="el-GR"/>
        </w:rPr>
      </w:pPr>
      <w:r>
        <w:rPr>
          <w:rFonts w:ascii="Calibri" w:hAnsi="Calibri"/>
          <w:sz w:val="24"/>
          <w:szCs w:val="24"/>
          <w:lang w:val="en-US"/>
        </w:rPr>
        <w:t>T</w:t>
      </w:r>
      <w:r w:rsidRPr="00755F57">
        <w:rPr>
          <w:rFonts w:ascii="Calibri" w:hAnsi="Calibri"/>
          <w:sz w:val="24"/>
          <w:szCs w:val="24"/>
          <w:lang w:val="el-GR"/>
        </w:rPr>
        <w:t>ο Ίδρυμα</w:t>
      </w:r>
      <w:r w:rsidRPr="00C37713">
        <w:rPr>
          <w:rFonts w:ascii="Calibri" w:hAnsi="Calibri"/>
          <w:sz w:val="24"/>
          <w:szCs w:val="24"/>
          <w:lang w:val="el-GR"/>
        </w:rPr>
        <w:t xml:space="preserve"> </w:t>
      </w:r>
      <w:r>
        <w:rPr>
          <w:rFonts w:ascii="Calibri" w:hAnsi="Calibri"/>
          <w:sz w:val="24"/>
          <w:szCs w:val="24"/>
          <w:lang w:val="el-GR"/>
        </w:rPr>
        <w:t xml:space="preserve">Ανώτατης Εκπαίδευσης: </w:t>
      </w:r>
      <w:r w:rsidRPr="00C37713">
        <w:rPr>
          <w:rFonts w:ascii="Calibri" w:hAnsi="Calibri"/>
          <w:szCs w:val="22"/>
          <w:lang w:val="el-GR"/>
        </w:rPr>
        <w:t>ΠΑΝΕΠΙΣΤΗΜΙΟ ΙΩΑΝΝΙΝΩΝ (πρώην</w:t>
      </w:r>
      <w:r>
        <w:rPr>
          <w:rFonts w:ascii="Calibri" w:hAnsi="Calibri"/>
          <w:sz w:val="24"/>
          <w:szCs w:val="24"/>
          <w:lang w:val="el-GR"/>
        </w:rPr>
        <w:t xml:space="preserve"> </w:t>
      </w:r>
      <w:r w:rsidRPr="00F70666">
        <w:rPr>
          <w:rFonts w:ascii="Calibri" w:hAnsi="Calibri"/>
          <w:szCs w:val="22"/>
          <w:lang w:val="el-GR"/>
        </w:rPr>
        <w:t>ΤΕΧΝΟΛΟΓΙΚΟ ΕΚΠΑΙΔΕΥΤΙΚΟ ΙΔΡΥΜΑ ΗΠΕΙΡΟΥ</w:t>
      </w:r>
      <w:r>
        <w:rPr>
          <w:rFonts w:ascii="Calibri" w:hAnsi="Calibri"/>
          <w:szCs w:val="22"/>
          <w:lang w:val="el-GR"/>
        </w:rPr>
        <w:t>)</w:t>
      </w:r>
    </w:p>
    <w:p w:rsidR="009C70D7" w:rsidRPr="00D078D0" w:rsidRDefault="009C70D7" w:rsidP="009C70D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lang w:val="el-GR"/>
        </w:rPr>
      </w:pPr>
      <w:r w:rsidRPr="00D078D0">
        <w:rPr>
          <w:rFonts w:ascii="Calibri" w:hAnsi="Calibri"/>
          <w:lang w:val="el-GR"/>
        </w:rPr>
        <w:t xml:space="preserve"> [πλήρης επίσημη </w:t>
      </w:r>
      <w:r w:rsidRPr="00755F57">
        <w:rPr>
          <w:rFonts w:ascii="Calibri" w:hAnsi="Calibri"/>
          <w:lang w:val="el-GR"/>
        </w:rPr>
        <w:t>επωνυμία Ιδρύματος</w:t>
      </w:r>
      <w:r w:rsidRPr="00D078D0">
        <w:rPr>
          <w:rFonts w:ascii="Calibri" w:hAnsi="Calibri"/>
          <w:lang w:val="el-GR"/>
        </w:rPr>
        <w:t xml:space="preserve"> Αποστολής]</w:t>
      </w:r>
    </w:p>
    <w:p w:rsidR="009C70D7" w:rsidRDefault="009C70D7" w:rsidP="009C70D7">
      <w:pPr>
        <w:pStyle w:val="a4"/>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6752B9">
        <w:rPr>
          <w:rFonts w:ascii="Calibri" w:hAnsi="Calibri"/>
          <w:bCs/>
          <w:sz w:val="24"/>
          <w:szCs w:val="24"/>
          <w:lang w:val="el-GR"/>
        </w:rPr>
        <w:t>Ιδρύματος (</w:t>
      </w:r>
      <w:proofErr w:type="spellStart"/>
      <w:r w:rsidRPr="006752B9">
        <w:rPr>
          <w:rFonts w:ascii="Calibri" w:hAnsi="Calibri"/>
          <w:bCs/>
          <w:sz w:val="24"/>
          <w:szCs w:val="24"/>
          <w:lang w:val="en-US"/>
        </w:rPr>
        <w:t>ErasmusIDCode</w:t>
      </w:r>
      <w:proofErr w:type="spellEnd"/>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C37713">
        <w:rPr>
          <w:rFonts w:ascii="Calibri" w:hAnsi="Calibri"/>
          <w:bCs/>
          <w:sz w:val="24"/>
          <w:szCs w:val="24"/>
          <w:lang w:val="en-US"/>
        </w:rPr>
        <w:t>G</w:t>
      </w:r>
      <w:r w:rsidRPr="009C70D7">
        <w:rPr>
          <w:rFonts w:ascii="Calibri" w:hAnsi="Calibri"/>
          <w:bCs/>
          <w:sz w:val="24"/>
          <w:szCs w:val="24"/>
          <w:lang w:val="el-GR"/>
        </w:rPr>
        <w:t xml:space="preserve"> </w:t>
      </w:r>
      <w:r w:rsidRPr="00C37713">
        <w:rPr>
          <w:rFonts w:ascii="Calibri" w:hAnsi="Calibri"/>
          <w:bCs/>
          <w:sz w:val="24"/>
          <w:szCs w:val="24"/>
          <w:lang w:val="en-US"/>
        </w:rPr>
        <w:t>IOANNIN</w:t>
      </w:r>
      <w:r w:rsidRPr="009C70D7">
        <w:rPr>
          <w:rFonts w:ascii="Calibri" w:hAnsi="Calibri"/>
          <w:bCs/>
          <w:sz w:val="24"/>
          <w:szCs w:val="24"/>
          <w:lang w:val="el-GR"/>
        </w:rPr>
        <w:t>01 (πρώην</w:t>
      </w:r>
      <w:r>
        <w:rPr>
          <w:rFonts w:ascii="Calibri" w:hAnsi="Calibri"/>
          <w:b w:val="0"/>
          <w:bCs/>
          <w:sz w:val="24"/>
          <w:szCs w:val="24"/>
          <w:lang w:val="el-GR"/>
        </w:rPr>
        <w:t xml:space="preserve"> </w:t>
      </w:r>
      <w:r w:rsidRPr="00F70666">
        <w:rPr>
          <w:rFonts w:ascii="Calibri" w:hAnsi="Calibri"/>
          <w:bCs/>
          <w:sz w:val="24"/>
          <w:szCs w:val="24"/>
          <w:lang w:val="en-US"/>
        </w:rPr>
        <w:t>G</w:t>
      </w:r>
      <w:r w:rsidRPr="00F70666">
        <w:rPr>
          <w:rFonts w:ascii="Calibri" w:hAnsi="Calibri"/>
          <w:bCs/>
          <w:sz w:val="24"/>
          <w:szCs w:val="24"/>
          <w:lang w:val="el-GR"/>
        </w:rPr>
        <w:t xml:space="preserve"> </w:t>
      </w:r>
      <w:r w:rsidRPr="00F70666">
        <w:rPr>
          <w:rFonts w:ascii="Calibri" w:hAnsi="Calibri"/>
          <w:bCs/>
          <w:sz w:val="24"/>
          <w:szCs w:val="24"/>
          <w:lang w:val="en-US"/>
        </w:rPr>
        <w:t>ARTA</w:t>
      </w:r>
      <w:r w:rsidRPr="00F70666">
        <w:rPr>
          <w:rFonts w:ascii="Calibri" w:hAnsi="Calibri"/>
          <w:bCs/>
          <w:sz w:val="24"/>
          <w:szCs w:val="24"/>
          <w:lang w:val="el-GR"/>
        </w:rPr>
        <w:t xml:space="preserve"> 01</w:t>
      </w:r>
      <w:r>
        <w:rPr>
          <w:rFonts w:ascii="Calibri" w:hAnsi="Calibri"/>
          <w:bCs/>
          <w:sz w:val="24"/>
          <w:szCs w:val="24"/>
          <w:lang w:val="el-GR"/>
        </w:rPr>
        <w:t>)</w:t>
      </w:r>
    </w:p>
    <w:p w:rsidR="001936AD" w:rsidRPr="00815543" w:rsidRDefault="001936AD" w:rsidP="009C70D7">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bookmarkStart w:id="0" w:name="_GoBack"/>
      <w:bookmarkEnd w:id="0"/>
      <w:r>
        <w:rPr>
          <w:rFonts w:ascii="Calibri" w:hAnsi="Calibri"/>
          <w:b w:val="0"/>
          <w:bCs/>
          <w:sz w:val="24"/>
          <w:szCs w:val="24"/>
          <w:lang w:val="el-GR"/>
        </w:rPr>
        <w:t>ΓΕΦΥΡΑ ΑΡΑΧΘΟΥ, ΤΚ 47132, ΑΡΤΑ_________________________________</w:t>
      </w:r>
    </w:p>
    <w:p w:rsidR="001936AD" w:rsidRPr="00D078D0" w:rsidRDefault="001936AD" w:rsidP="001936AD">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1936AD" w:rsidRPr="00D078D0" w:rsidRDefault="001936AD" w:rsidP="001936AD">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Pr="00755F57">
        <w:rPr>
          <w:rFonts w:ascii="Calibri" w:hAnsi="Calibri"/>
          <w:b/>
          <w:lang w:val="el-GR"/>
        </w:rPr>
        <w:t>Ίδρυμα»</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1936AD" w:rsidRPr="00D078D0" w:rsidRDefault="001936AD" w:rsidP="001936AD">
      <w:pPr>
        <w:jc w:val="both"/>
        <w:rPr>
          <w:rFonts w:ascii="Calibri" w:hAnsi="Calibri"/>
          <w:lang w:val="el-GR"/>
        </w:rPr>
      </w:pPr>
      <w:r>
        <w:rPr>
          <w:rFonts w:ascii="Calibri" w:hAnsi="Calibri"/>
          <w:lang w:val="el-GR"/>
        </w:rPr>
        <w:t xml:space="preserve">ΚΑΘΗΓΗΤΗ ΚΩΝΣΤΑΝΤΙΝΟ ΑΓΓΕΛΗ, ΙΔΡΥΜΑΤΙΚΟ ΥΠΕΥΘΥΝΟ ΤΟΥ ΠΡΟΓΡΑΜΜΑΤΟΣ </w:t>
      </w:r>
      <w:r>
        <w:rPr>
          <w:rFonts w:ascii="Calibri" w:hAnsi="Calibri"/>
          <w:lang w:val="en-US"/>
        </w:rPr>
        <w:t>ERASMUS</w:t>
      </w:r>
      <w:r w:rsidRPr="00F70666">
        <w:rPr>
          <w:rFonts w:ascii="Calibri" w:hAnsi="Calibri"/>
          <w:lang w:val="el-GR"/>
        </w:rPr>
        <w:t>+</w:t>
      </w:r>
      <w:r>
        <w:rPr>
          <w:rFonts w:ascii="Calibri" w:hAnsi="Calibri"/>
          <w:lang w:val="el-GR"/>
        </w:rPr>
        <w:t>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 xml:space="preserve">ΑριθμόςΔελτίου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927C4B" w:rsidRDefault="00147AC7" w:rsidP="00927C4B">
      <w:pPr>
        <w:jc w:val="both"/>
        <w:rPr>
          <w:rFonts w:ascii="Calibri" w:hAnsi="Calibri"/>
          <w:lang w:val="el-GR"/>
        </w:rPr>
      </w:pPr>
      <w:r>
        <w:rPr>
          <w:rFonts w:ascii="Calibri" w:hAnsi="Calibri"/>
          <w:lang w:val="el-GR"/>
        </w:rPr>
        <w:t>ΑΜΚΑ: _____________________, Φύλο: [Α/Θ]</w:t>
      </w:r>
      <w:r w:rsidR="00927C4B">
        <w:rPr>
          <w:rFonts w:ascii="Calibri" w:hAnsi="Calibri"/>
          <w:lang w:val="el-GR"/>
        </w:rPr>
        <w:t xml:space="preserve">    Ακαδημαϊκό έτος: </w:t>
      </w:r>
      <w:r w:rsidR="00927C4B" w:rsidRPr="00662A88">
        <w:rPr>
          <w:rFonts w:ascii="Calibri" w:hAnsi="Calibri"/>
          <w:lang w:val="el-GR"/>
        </w:rPr>
        <w:t>20</w:t>
      </w:r>
      <w:r w:rsidR="00927C4B">
        <w:rPr>
          <w:rFonts w:ascii="Calibri" w:hAnsi="Calibri"/>
          <w:lang w:val="el-GR"/>
        </w:rPr>
        <w:t>_____</w:t>
      </w:r>
      <w:r w:rsidR="00927C4B" w:rsidRPr="00662A88">
        <w:rPr>
          <w:rFonts w:ascii="Calibri" w:hAnsi="Calibri"/>
          <w:lang w:val="el-GR"/>
        </w:rPr>
        <w:t>/20</w:t>
      </w:r>
      <w:r w:rsidR="00927C4B">
        <w:rPr>
          <w:rFonts w:ascii="Calibri" w:hAnsi="Calibri"/>
          <w:lang w:val="el-GR"/>
        </w:rPr>
        <w:t>___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D1377B" w:rsidRPr="006B773F">
        <w:rPr>
          <w:rFonts w:ascii="Calibri" w:hAnsi="Calibri"/>
          <w:lang w:val="el-GR"/>
        </w:rPr>
        <w:t>:</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9C70D7" w:rsidP="00447566">
      <w:pPr>
        <w:jc w:val="both"/>
        <w:rPr>
          <w:rFonts w:ascii="Calibri" w:hAnsi="Calibri"/>
          <w:lang w:val="el-GR"/>
        </w:rPr>
      </w:pPr>
      <w:r>
        <w:rPr>
          <w:rFonts w:ascii="Calibri" w:hAnsi="Calibri"/>
          <w:noProof/>
          <w:lang w:val="el-GR" w:eastAsia="el-GR"/>
        </w:rPr>
        <w:pict>
          <v:rect id="Rectangle 69" o:spid="_x0000_s1026" style="position:absolute;left:0;text-align:left;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w:r>
      <w:r>
        <w:rPr>
          <w:rFonts w:ascii="Calibri" w:hAnsi="Calibri"/>
          <w:noProof/>
          <w:lang w:val="el-GR" w:eastAsia="el-GR"/>
        </w:rPr>
        <w:pict>
          <v:rect id="Rectangle 68" o:spid="_x0000_s1031" style="position:absolute;left:0;text-align:left;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9C70D7" w:rsidP="00C05A55">
      <w:pPr>
        <w:numPr>
          <w:ilvl w:val="0"/>
          <w:numId w:val="34"/>
        </w:numPr>
        <w:ind w:left="1440"/>
        <w:jc w:val="both"/>
        <w:rPr>
          <w:rFonts w:ascii="Calibri" w:hAnsi="Calibri"/>
          <w:lang w:val="el-GR"/>
        </w:rPr>
      </w:pPr>
      <w:r>
        <w:rPr>
          <w:rFonts w:ascii="Calibri" w:hAnsi="Calibri"/>
          <w:noProof/>
          <w:lang w:val="el-GR" w:eastAsia="el-GR"/>
        </w:rPr>
        <w:pict>
          <v:rect id="Rectangle 61" o:spid="_x0000_s1030" style="position:absolute;left:0;text-align:left;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w:r>
      <w:r>
        <w:rPr>
          <w:rFonts w:ascii="Calibri" w:hAnsi="Calibri"/>
          <w:noProof/>
          <w:lang w:val="el-GR" w:eastAsia="el-GR"/>
        </w:rPr>
        <w:pict>
          <v:rect id="Rectangle 60" o:spid="_x0000_s1029" style="position:absolute;left:0;text-align:left;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Pr>
          <w:rFonts w:ascii="Calibri" w:hAnsi="Calibri"/>
          <w:lang w:val="en-US"/>
        </w:rPr>
        <w:t>Erasmus</w:t>
      </w:r>
      <w:r w:rsidR="0063647E" w:rsidRPr="0063647E">
        <w:rPr>
          <w:rFonts w:ascii="Calibri" w:hAnsi="Calibri"/>
          <w:lang w:val="el-GR"/>
        </w:rPr>
        <w:t>+</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9C70D7" w:rsidP="00D21ABD">
      <w:pPr>
        <w:numPr>
          <w:ilvl w:val="0"/>
          <w:numId w:val="34"/>
        </w:numPr>
        <w:spacing w:after="240"/>
        <w:ind w:left="1440"/>
        <w:jc w:val="both"/>
        <w:rPr>
          <w:rFonts w:ascii="Calibri" w:hAnsi="Calibri"/>
          <w:lang w:val="el-GR"/>
        </w:rPr>
      </w:pPr>
      <w:r>
        <w:rPr>
          <w:rFonts w:ascii="Calibri" w:hAnsi="Calibri"/>
          <w:noProof/>
          <w:lang w:val="el-GR" w:eastAsia="el-GR"/>
        </w:rPr>
        <w:lastRenderedPageBreak/>
        <w:pict>
          <v:rect id="Rectangle 59" o:spid="_x0000_s1028" style="position:absolute;left:0;text-align:left;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9C70D7" w:rsidP="003D2753">
      <w:pPr>
        <w:numPr>
          <w:ilvl w:val="0"/>
          <w:numId w:val="35"/>
        </w:numPr>
        <w:spacing w:after="240"/>
        <w:jc w:val="both"/>
        <w:rPr>
          <w:rFonts w:ascii="Calibri" w:hAnsi="Calibri"/>
          <w:lang w:val="el-GR"/>
        </w:rPr>
      </w:pPr>
      <w:r>
        <w:rPr>
          <w:rFonts w:ascii="Calibri" w:hAnsi="Calibri"/>
          <w:noProof/>
          <w:lang w:val="el-GR" w:eastAsia="el-GR"/>
        </w:rPr>
        <w:pict>
          <v:rect id="Rectangle 65" o:spid="_x0000_s1027" style="position:absolute;left:0;text-align:left;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BC631E" w:rsidRPr="004E0753">
        <w:rPr>
          <w:rFonts w:ascii="Calibri" w:hAnsi="Calibri"/>
          <w:lang w:val="el-GR"/>
        </w:rPr>
        <w:t>/</w:t>
      </w:r>
      <w:r w:rsidR="00493115" w:rsidRPr="004E0753">
        <w:rPr>
          <w:rFonts w:ascii="Calibri" w:hAnsi="Calibri"/>
          <w:lang w:val="el-GR"/>
        </w:rPr>
        <w:t>επιμόρφωση/διδασκαλί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lastRenderedPageBreak/>
        <w:t>τ</w:t>
      </w:r>
      <w:r w:rsidR="00C43318">
        <w:rPr>
          <w:rFonts w:ascii="Calibri" w:hAnsi="Calibri"/>
          <w:lang w:val="el-GR"/>
        </w:rPr>
        <w:t>ηδραστηριότητα</w:t>
      </w:r>
      <w:r w:rsidR="0081299A" w:rsidRPr="009E397D">
        <w:rPr>
          <w:rFonts w:ascii="Calibri" w:hAnsi="Calibri"/>
          <w:lang w:val="el-GR"/>
        </w:rPr>
        <w:t>κινητικότητας</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διδασκαλία/επιμόρφωση/διδασκαλία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Pr>
          <w:rFonts w:ascii="Calibri" w:hAnsi="Calibri"/>
          <w:lang w:val="el-GR"/>
        </w:rPr>
        <w:t xml:space="preserve">(α) </w:t>
      </w:r>
      <w:r w:rsidR="00E50240">
        <w:rPr>
          <w:rFonts w:ascii="Calibri" w:hAnsi="Calibri"/>
          <w:lang w:val="en-US"/>
        </w:rPr>
        <w:t>I</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A64062" w:rsidRPr="00111779">
        <w:rPr>
          <w:rFonts w:ascii="Calibri" w:hAnsi="Calibri"/>
          <w:b/>
          <w:bCs/>
          <w:lang w:val="el-GR"/>
        </w:rPr>
        <w:t>–</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F02851" w:rsidRPr="00111779">
        <w:rPr>
          <w:rFonts w:ascii="Calibri" w:hAnsi="Calibri"/>
          <w:b/>
          <w:bCs/>
          <w:lang w:val="el-GR"/>
        </w:rPr>
        <w:t>ΚΑΙ ΔΙΑΡΚΕΙΑ ΤΗΣ ΚΙΝΗΤΙΚΟΤΗΤΑΣ</w:t>
      </w:r>
    </w:p>
    <w:p w:rsidR="001557FE" w:rsidRDefault="003E2E06" w:rsidP="00A96666">
      <w:pPr>
        <w:spacing w:after="240"/>
        <w:jc w:val="both"/>
        <w:rPr>
          <w:rFonts w:ascii="Calibri" w:hAnsi="Calibri"/>
          <w:lang w:val="el-GR"/>
        </w:rPr>
      </w:pPr>
      <w:r w:rsidRPr="0011003A">
        <w:rPr>
          <w:rFonts w:ascii="Calibri" w:hAnsi="Calibri"/>
          <w:b/>
          <w:lang w:val="el-GR"/>
        </w:rPr>
        <w:t>2.1.</w:t>
      </w:r>
      <w:r w:rsidR="001557FE" w:rsidRPr="007941E4">
        <w:rPr>
          <w:rFonts w:ascii="Calibri" w:hAnsi="Calibri"/>
          <w:lang w:val="el-GR"/>
        </w:rPr>
        <w:t xml:space="preserve">Η </w:t>
      </w:r>
      <w:r w:rsidR="001557FE">
        <w:rPr>
          <w:rFonts w:ascii="Calibri" w:hAnsi="Calibri"/>
          <w:lang w:val="el-GR"/>
        </w:rPr>
        <w:t>Σύμβασητίθεται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……/…../201…</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2F53AE">
        <w:rPr>
          <w:rFonts w:ascii="Calibri" w:hAnsi="Calibri"/>
          <w:lang w:val="el-GR"/>
        </w:rPr>
        <w:t>Ο</w:t>
      </w:r>
      <w:r w:rsidR="004C6EBC" w:rsidRPr="004E0753">
        <w:rPr>
          <w:rFonts w:ascii="Calibri" w:hAnsi="Calibri"/>
          <w:lang w:val="el-GR"/>
        </w:rPr>
        <w:t>ργανισμό</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00653A98" w:rsidRPr="007941E4">
        <w:rPr>
          <w:rFonts w:ascii="Calibri" w:hAnsi="Calibri"/>
          <w:lang w:val="el-GR"/>
        </w:rPr>
        <w:t>Ο</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FA772D">
        <w:rPr>
          <w:rFonts w:ascii="Calibri" w:hAnsi="Calibri"/>
          <w:lang w:val="el-GR"/>
        </w:rPr>
        <w:t>για</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E6AC4" w:rsidRPr="00C43318">
        <w:rPr>
          <w:rFonts w:ascii="Calibri" w:hAnsi="Calibri"/>
          <w:lang w:val="el-GR"/>
        </w:rPr>
        <w:t xml:space="preserve">ο </w:t>
      </w:r>
      <w:r w:rsidR="003A6646">
        <w:rPr>
          <w:rFonts w:ascii="Calibri" w:hAnsi="Calibri"/>
          <w:lang w:val="el-GR"/>
        </w:rPr>
        <w:t>Συμμετέχων</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00402595" w:rsidRPr="00C43318">
        <w:rPr>
          <w:rFonts w:ascii="Calibri" w:hAnsi="Calibri"/>
          <w:lang w:val="el-GR"/>
        </w:rPr>
        <w:t>επιχορήγηση</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Pr="00C43318">
        <w:rPr>
          <w:rFonts w:ascii="Calibri" w:hAnsi="Calibri"/>
          <w:lang w:val="el-GR"/>
        </w:rPr>
        <w:t xml:space="preserve">θα </w:t>
      </w:r>
      <w:r w:rsidR="00676DB3" w:rsidRPr="00C43318">
        <w:rPr>
          <w:rFonts w:ascii="Calibri" w:hAnsi="Calibri"/>
          <w:lang w:val="el-GR"/>
        </w:rPr>
        <w:t>αντιστοιχεί</w:t>
      </w:r>
      <w:r w:rsidR="00212EA6">
        <w:rPr>
          <w:rFonts w:ascii="Calibri" w:hAnsi="Calibri"/>
          <w:lang w:val="el-GR"/>
        </w:rPr>
        <w:t>στην περίοδο κινητικότητας με</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 xml:space="preserve">8 ώρες ανά </w:t>
      </w:r>
      <w:r w:rsidR="00B5005F" w:rsidRPr="002F53AE">
        <w:rPr>
          <w:rFonts w:ascii="Calibri" w:hAnsi="Calibri"/>
          <w:lang w:val="el-GR"/>
        </w:rPr>
        <w:lastRenderedPageBreak/>
        <w:t>εβδομάδα</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00B818C2">
        <w:rPr>
          <w:rFonts w:ascii="Calibri" w:hAnsi="Calibri"/>
          <w:lang w:val="el-GR"/>
        </w:rPr>
        <w:t>Ο</w:t>
      </w:r>
      <w:r w:rsidR="003A6646">
        <w:rPr>
          <w:rFonts w:ascii="Calibri" w:hAnsi="Calibri"/>
          <w:lang w:val="el-GR"/>
        </w:rPr>
        <w:t>Συμμετέχων</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2B29B6">
        <w:rPr>
          <w:rFonts w:ascii="Calibri" w:hAnsi="Calibri"/>
          <w:lang w:val="el-GR"/>
        </w:rPr>
        <w:t>Σ</w:t>
      </w:r>
      <w:r w:rsidR="00902CC8">
        <w:rPr>
          <w:rFonts w:ascii="Calibri" w:hAnsi="Calibri"/>
          <w:lang w:val="el-GR"/>
        </w:rPr>
        <w:t>υμμετοχής</w:t>
      </w:r>
      <w:r w:rsidR="00007EE2">
        <w:rPr>
          <w:rFonts w:ascii="Calibri" w:hAnsi="Calibri"/>
          <w:lang w:val="el-GR"/>
        </w:rPr>
        <w:t>πρέπει ν</w:t>
      </w:r>
      <w:r w:rsidR="00054B8D">
        <w:rPr>
          <w:rFonts w:ascii="Calibri" w:hAnsi="Calibri"/>
          <w:lang w:val="el-GR"/>
        </w:rPr>
        <w:t>α</w:t>
      </w:r>
      <w:r w:rsidR="00172AA0">
        <w:rPr>
          <w:rFonts w:ascii="Calibri" w:hAnsi="Calibri"/>
          <w:lang w:val="el-GR"/>
        </w:rPr>
        <w:t xml:space="preserve">βεβαιώνει </w:t>
      </w:r>
      <w:r w:rsidR="00160482" w:rsidRPr="00613978">
        <w:rPr>
          <w:rFonts w:ascii="Calibri" w:hAnsi="Calibri"/>
          <w:lang w:val="el-GR"/>
        </w:rPr>
        <w:t>τις</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30510B" w:rsidRPr="00111779">
        <w:rPr>
          <w:rFonts w:ascii="Calibri" w:hAnsi="Calibri"/>
          <w:b/>
          <w:bCs/>
          <w:lang w:val="el-GR"/>
        </w:rPr>
        <w:t>–</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 xml:space="preserve">οι κάρτες επιβίβασης ή/καιτα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lastRenderedPageBreak/>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Pr="0050440A">
        <w:rPr>
          <w:rFonts w:ascii="Calibri" w:hAnsi="Calibri"/>
          <w:lang w:val="el-GR"/>
        </w:rPr>
        <w:t xml:space="preserve">θα </w:t>
      </w:r>
      <w:r>
        <w:rPr>
          <w:rFonts w:ascii="Calibri" w:hAnsi="Calibri"/>
          <w:lang w:val="el-GR"/>
        </w:rPr>
        <w:t>πραγματοποιείται βάσει</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007EE2" w:rsidRPr="00A87F5B">
        <w:rPr>
          <w:rFonts w:ascii="Calibri" w:hAnsi="Calibri"/>
          <w:lang w:val="el-GR"/>
        </w:rPr>
        <w:t>ΟργανισμόΥ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E545EF" w:rsidRPr="008228A5">
        <w:rPr>
          <w:rFonts w:ascii="Calibri" w:hAnsi="Calibri"/>
          <w:b/>
          <w:lang w:val="el-GR"/>
        </w:rPr>
        <w:t>8</w:t>
      </w:r>
      <w:r w:rsidR="00651CD8" w:rsidRPr="008228A5">
        <w:rPr>
          <w:rFonts w:ascii="Calibri" w:hAnsi="Calibri"/>
          <w:b/>
          <w:lang w:val="el-GR"/>
        </w:rPr>
        <w:t>0%</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online</w:t>
      </w:r>
      <w:r w:rsidR="00891D80" w:rsidRPr="00891D80">
        <w:rPr>
          <w:rFonts w:ascii="Calibri" w:hAnsi="Calibri"/>
        </w:rPr>
        <w:t>)</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Pr="00764E2A">
        <w:rPr>
          <w:rFonts w:ascii="Calibri" w:hAnsi="Calibri"/>
        </w:rPr>
        <w:t>θεωρε</w:t>
      </w:r>
      <w:r w:rsidR="009E6608" w:rsidRPr="00764E2A">
        <w:rPr>
          <w:rFonts w:ascii="Calibri" w:hAnsi="Calibri"/>
        </w:rPr>
        <w:t>ίται ότι συνιστά αίτημα του</w:t>
      </w:r>
      <w:r w:rsidR="00356D2E">
        <w:rPr>
          <w:rFonts w:ascii="Calibri" w:hAnsi="Calibri"/>
        </w:rPr>
        <w:t>Συμμετέχοντα</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lastRenderedPageBreak/>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A6646">
        <w:rPr>
          <w:rFonts w:ascii="Calibri" w:hAnsi="Calibri"/>
          <w:lang w:val="el-GR"/>
        </w:rPr>
        <w:t>Συμμετέχων</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Ίδρυμα/Ο</w:t>
      </w:r>
      <w:r w:rsidR="00AA031D">
        <w:rPr>
          <w:rFonts w:ascii="Calibri" w:hAnsi="Calibri"/>
          <w:lang w:val="el-GR"/>
        </w:rPr>
        <w:t>ργανισμό</w:t>
      </w:r>
      <w:r w:rsidR="00096053">
        <w:rPr>
          <w:rFonts w:ascii="Calibri" w:hAnsi="Calibri"/>
          <w:lang w:val="el-GR"/>
        </w:rPr>
        <w:t>Υ</w:t>
      </w:r>
      <w:r>
        <w:rPr>
          <w:rFonts w:ascii="Calibri" w:hAnsi="Calibri"/>
          <w:lang w:val="el-GR"/>
        </w:rPr>
        <w:t>ποδοχής.</w:t>
      </w:r>
    </w:p>
    <w:p w:rsidR="00556405" w:rsidRDefault="00556405" w:rsidP="00764E2A">
      <w:pPr>
        <w:tabs>
          <w:tab w:val="left" w:pos="567"/>
        </w:tabs>
        <w:spacing w:after="240"/>
        <w:jc w:val="both"/>
        <w:rPr>
          <w:rFonts w:ascii="Calibri" w:hAnsi="Calibri"/>
          <w:lang w:val="el-GR"/>
        </w:rPr>
      </w:pPr>
    </w:p>
    <w:p w:rsidR="00556405" w:rsidRDefault="00556405" w:rsidP="00764E2A">
      <w:pPr>
        <w:tabs>
          <w:tab w:val="left" w:pos="567"/>
        </w:tabs>
        <w:spacing w:after="240"/>
        <w:jc w:val="both"/>
        <w:rPr>
          <w:rFonts w:ascii="Calibri" w:hAnsi="Calibri"/>
          <w:lang w:val="el-GR"/>
        </w:rPr>
      </w:pPr>
    </w:p>
    <w:p w:rsidR="00556405" w:rsidRPr="00D503DC" w:rsidRDefault="00556405" w:rsidP="00764E2A">
      <w:pPr>
        <w:tabs>
          <w:tab w:val="left" w:pos="567"/>
        </w:tabs>
        <w:spacing w:after="240"/>
        <w:jc w:val="both"/>
        <w:rPr>
          <w:rFonts w:ascii="Calibri" w:hAnsi="Calibri"/>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EUSurvey</w:t>
      </w:r>
      <w:r w:rsidR="00C43318" w:rsidRPr="00096053">
        <w:rPr>
          <w:rFonts w:ascii="Calibri" w:hAnsi="Calibri"/>
          <w:lang w:val="el-GR"/>
        </w:rPr>
        <w:t>)</w:t>
      </w:r>
      <w:r w:rsidR="008F0BD1" w:rsidRPr="00096053">
        <w:rPr>
          <w:rFonts w:ascii="Calibri" w:hAnsi="Calibri"/>
          <w:lang w:val="el-GR"/>
        </w:rPr>
        <w:t>μετά την περίοδο κινητικότητας</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 xml:space="preserve">ώνημερών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9C70D7" w:rsidRDefault="003D3870" w:rsidP="009C70D7">
      <w:pPr>
        <w:tabs>
          <w:tab w:val="left" w:pos="567"/>
        </w:tabs>
        <w:spacing w:after="240"/>
        <w:jc w:val="both"/>
        <w:rPr>
          <w:rFonts w:ascii="Calibri" w:hAnsi="Calibri"/>
          <w:lang w:val="el-GR"/>
        </w:rPr>
      </w:pPr>
      <w:r w:rsidRPr="00A87F5B">
        <w:rPr>
          <w:rFonts w:ascii="Calibri" w:hAnsi="Calibri"/>
          <w:lang w:val="el-GR"/>
        </w:rPr>
        <w:t>[Όνομα/</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9C70D7" w:rsidRPr="00A87F5B">
        <w:rPr>
          <w:rFonts w:ascii="Calibri" w:hAnsi="Calibri"/>
          <w:lang w:val="el-GR"/>
        </w:rPr>
        <w:t>[</w:t>
      </w:r>
      <w:r w:rsidR="009C70D7">
        <w:rPr>
          <w:rFonts w:ascii="Calibri" w:hAnsi="Calibri"/>
          <w:lang w:val="el-GR"/>
        </w:rPr>
        <w:t xml:space="preserve">ΑΓΓΕΛΗΣ ΚΩΝΣΤΑΝΤΙΝΟΣ, </w:t>
      </w:r>
    </w:p>
    <w:p w:rsidR="009C70D7" w:rsidRPr="00A87F5B" w:rsidRDefault="009C70D7" w:rsidP="009C70D7">
      <w:pPr>
        <w:tabs>
          <w:tab w:val="left" w:pos="567"/>
        </w:tabs>
        <w:spacing w:after="240"/>
        <w:jc w:val="both"/>
        <w:rPr>
          <w:rFonts w:ascii="Calibri" w:hAnsi="Calibri"/>
          <w:lang w:val="el-GR"/>
        </w:rPr>
      </w:pPr>
      <w:r w:rsidRPr="009C70D7">
        <w:rPr>
          <w:rFonts w:ascii="Calibri" w:hAnsi="Calibri"/>
          <w:lang w:val="el-GR"/>
        </w:rPr>
        <w:t xml:space="preserve">                                                                                             </w:t>
      </w:r>
      <w:r>
        <w:rPr>
          <w:rFonts w:ascii="Calibri" w:hAnsi="Calibri"/>
          <w:lang w:val="el-GR"/>
        </w:rPr>
        <w:t>ΙΔΡΥΜΑΤΙΚΟΣ ΥΠΕΥΘΥΝΟΣ</w:t>
      </w:r>
      <w:r w:rsidRPr="00A87F5B">
        <w:rPr>
          <w:rFonts w:ascii="Calibri" w:hAnsi="Calibri"/>
          <w:lang w:val="el-GR"/>
        </w:rPr>
        <w:t>]</w:t>
      </w:r>
    </w:p>
    <w:p w:rsidR="001562C7" w:rsidRPr="00A87F5B" w:rsidRDefault="001562C7" w:rsidP="001562C7">
      <w:pPr>
        <w:tabs>
          <w:tab w:val="left" w:pos="567"/>
        </w:tabs>
        <w:spacing w:after="240"/>
        <w:jc w:val="both"/>
        <w:rPr>
          <w:rFonts w:ascii="Calibri" w:hAnsi="Calibri"/>
          <w:lang w:val="el-GR"/>
        </w:rPr>
      </w:pP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lastRenderedPageBreak/>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0B0BF1" w:rsidRPr="00F02B96">
        <w:rPr>
          <w:rFonts w:ascii="Calibri" w:hAnsi="Calibri"/>
          <w:b/>
          <w:sz w:val="22"/>
          <w:szCs w:val="22"/>
          <w:lang w:val="el-GR"/>
        </w:rPr>
        <w:t>(α)</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571009">
        <w:rPr>
          <w:rFonts w:ascii="Calibri" w:hAnsi="Calibri"/>
          <w:sz w:val="18"/>
          <w:szCs w:val="18"/>
          <w:lang w:val="el-GR"/>
        </w:rPr>
        <w:t>ο Συμμετέχων έχει το δικαίωμα να λάβει</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w:t>
      </w:r>
      <w:r w:rsidR="00487920" w:rsidRPr="00571009">
        <w:rPr>
          <w:rFonts w:ascii="Calibri" w:hAnsi="Calibri"/>
          <w:sz w:val="18"/>
          <w:szCs w:val="18"/>
          <w:lang w:val="el-GR"/>
        </w:rPr>
        <w:lastRenderedPageBreak/>
        <w:t>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w:t>
      </w:r>
      <w:r w:rsidR="001B1686">
        <w:rPr>
          <w:rFonts w:ascii="Calibri" w:hAnsi="Calibri"/>
          <w:sz w:val="18"/>
          <w:szCs w:val="18"/>
          <w:lang w:val="el-GR"/>
        </w:rPr>
        <w:t>και τον Κανονισμό (ΕΕ) 2016/679</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CB" w:rsidRDefault="000073CB">
      <w:r>
        <w:separator/>
      </w:r>
    </w:p>
  </w:endnote>
  <w:endnote w:type="continuationSeparator" w:id="0">
    <w:p w:rsidR="000073CB" w:rsidRDefault="0000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Default="002C168F">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9C70D7">
      <w:rPr>
        <w:rStyle w:val="a8"/>
        <w:noProof/>
      </w:rPr>
      <w:t>8</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CB" w:rsidRDefault="000073CB">
      <w:r>
        <w:separator/>
      </w:r>
    </w:p>
  </w:footnote>
  <w:footnote w:type="continuationSeparator" w:id="0">
    <w:p w:rsidR="000073CB" w:rsidRDefault="0000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1537D0">
      <w:rPr>
        <w:rFonts w:ascii="Calibri" w:hAnsi="Calibri"/>
        <w:b/>
        <w:sz w:val="19"/>
        <w:szCs w:val="19"/>
        <w:lang w:val="el-GR" w:eastAsia="el-GR"/>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6AD"/>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168F"/>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C6F9E"/>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C70D7"/>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46366368-039B-4F23-904C-687F12E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7502-7594-4B53-99ED-1FDAEE4B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2851</Words>
  <Characters>15397</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18212</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Γραφείο Erasmus</cp:lastModifiedBy>
  <cp:revision>4</cp:revision>
  <cp:lastPrinted>2016-05-30T11:18:00Z</cp:lastPrinted>
  <dcterms:created xsi:type="dcterms:W3CDTF">2018-06-29T06:27:00Z</dcterms:created>
  <dcterms:modified xsi:type="dcterms:W3CDTF">2018-11-23T10:47:00Z</dcterms:modified>
</cp:coreProperties>
</file>